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21" w:rsidRPr="00030421" w:rsidRDefault="0003042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03042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30421">
        <w:rPr>
          <w:rFonts w:ascii="Times New Roman" w:hAnsi="Times New Roman" w:cs="Times New Roman"/>
          <w:sz w:val="24"/>
          <w:szCs w:val="24"/>
        </w:rPr>
        <w:br/>
      </w:r>
    </w:p>
    <w:p w:rsidR="00030421" w:rsidRPr="00030421" w:rsidRDefault="0003042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ПРАВИТЕЛЬСТВО АСТРАХАНСКОЙ ОБЛАСТИ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от 22 октября 2014 г. N 468-П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НОРМАТИВНЫХ ПРАВОВЫХ АКТОВ ПРАВИТЕЛЬСТВА АСТРАХАНСКОЙ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ОБЛАСТИ И ПРОЕКТОВ НОРМАТИВНЫХ ПРАВОВЫХ АКТОВ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ПРАВИТЕЛЬСТВА АСТРАХАНСКОЙ ОБЛАСТИ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304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0421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6" w:history="1">
        <w:r w:rsidRPr="000304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0421">
        <w:rPr>
          <w:rFonts w:ascii="Times New Roman" w:hAnsi="Times New Roman" w:cs="Times New Roman"/>
          <w:sz w:val="24"/>
          <w:szCs w:val="24"/>
        </w:rPr>
        <w:t xml:space="preserve"> Астраханской области от 28.05.2008 N 23/2008-ОЗ "О противодействии коррупции в Астраханской области" Правительство Астраханской области постановляет: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03042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30421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Правительства Астраханской области и проектов нормативных правовых актов Правительства Астраханской области.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2. Руководителям исполнительных органов государственной власти Астраханской области обеспечить: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- проведение юридическими службами исполнительных органов государственной власти Астраханской области, являющихся разработчиками проектов нормативных правовых актов Правительства Астраханской области, первичного анализа указанных проектов нормативных правовых актов Правительства Астраханской области в целях выявления в них положений, устанавливающих для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коррупции, при проведении их правовой экспертизы;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- отсутствие в нормативных правовых актах Правительства Астраханской области, разработчиком которых являлся соответствующий исполнительный орган государственной власти Астраханской области, положений, устанавливающих для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7" w:history="1">
        <w:r w:rsidRPr="000304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30421">
        <w:rPr>
          <w:rFonts w:ascii="Times New Roman" w:hAnsi="Times New Roman" w:cs="Times New Roman"/>
          <w:sz w:val="24"/>
          <w:szCs w:val="24"/>
        </w:rPr>
        <w:t xml:space="preserve"> Правительства Астраханской области от 21.12.2011 N 582-П "О Порядке проведения антикоррупционной экспертизы нормативных правовых актов Правительства Астраханской области и их проектов".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4.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официального опубликования.</w:t>
      </w: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>. Губернатора Астраханской области</w:t>
      </w: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lastRenderedPageBreak/>
        <w:t>К.А.МАРКЕЛОВ</w:t>
      </w: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Утвержден</w:t>
      </w: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от 22 октября 2014 г. N 468-П</w:t>
      </w:r>
    </w:p>
    <w:p w:rsidR="00030421" w:rsidRPr="00030421" w:rsidRDefault="00030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030421">
        <w:rPr>
          <w:rFonts w:ascii="Times New Roman" w:hAnsi="Times New Roman" w:cs="Times New Roman"/>
          <w:sz w:val="24"/>
          <w:szCs w:val="24"/>
        </w:rPr>
        <w:t>ПОРЯДОК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НОРМАТИВНЫХ ПРАВОВЫХ АКТОВ ПРАВИТЕЛЬСТВА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АСТРАХАНСКОЙ ОБЛАСТИ И ПРОЕКТОВ НОРМАТИВНЫХ</w:t>
      </w:r>
    </w:p>
    <w:p w:rsidR="00030421" w:rsidRPr="00030421" w:rsidRDefault="000304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ПРАВОВЫХ АКТОВ ПРАВИТЕЛЬСТВА АСТРАХАНСКОЙ ОБЛАСТИ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1.1. Настоящий Порядок проведения антикоррупционной экспертизы нормативных правовых актов Правительства Астраханской области и проектов нормативных правовых актов Правительства Астраханской области (далее - Порядок) устанавливает цели, задачи и правила проведения антикоррупционной экспертизы нормативных правовых актов Правительства Астраханской области и проектов нормативных правовых актов Правительства Астраханской области (далее - антикоррупционная экспертиза).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1.2. Целью антикоррупционной экспертизы является недопущение наличия в нормативных правовых актах Правительства Астраханской области и проектах нормативных правовых актов Правительства Астраханской области положений, устанавливающих для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факторы).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1.3. Задачами антикоррупционной экспертизы являются выявление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Правительства Астраханской области и проектах нормативных правовых актов Правительства Астраханской области.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1.4. Антикоррупционная экспертиза проводится государственно-правовым управлением администрации Губернатора Астраханской области (далее - управление) в соответствии с </w:t>
      </w:r>
      <w:hyperlink r:id="rId8" w:history="1">
        <w:r w:rsidRPr="00030421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30421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и настоящим Порядком.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2. Порядок проведения антикоррупционной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экспертизы проектов нормативных правовых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актов Правительства Астраханской области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проектов нормативных правовых актов Правительства Астраханской области (далее - проект) проводится при проведении их </w:t>
      </w:r>
      <w:r w:rsidRPr="00030421">
        <w:rPr>
          <w:rFonts w:ascii="Times New Roman" w:hAnsi="Times New Roman" w:cs="Times New Roman"/>
          <w:sz w:val="24"/>
          <w:szCs w:val="24"/>
        </w:rPr>
        <w:lastRenderedPageBreak/>
        <w:t>правовой экспертизы.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проектов, согласованных с заинтересованными исполнительными органами государственной власти Астраханской области, структурными подразделениями администрации Губернатора Астраханской области, а также иными органами и организациями (далее - заинтересованные органы и организации), проводится управлением в сроки, установленные </w:t>
      </w:r>
      <w:hyperlink r:id="rId9" w:history="1">
        <w:r w:rsidRPr="00030421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030421">
        <w:rPr>
          <w:rFonts w:ascii="Times New Roman" w:hAnsi="Times New Roman" w:cs="Times New Roman"/>
          <w:sz w:val="24"/>
          <w:szCs w:val="24"/>
        </w:rPr>
        <w:t xml:space="preserve"> Правительства Астраханской области, утвержденным Постановлением Правительства Астраханской области от 15.02.2005 N 1-П (далее - Регламент Правительства Астраханской области).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2.3. Выявленные в проекте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факторы, а также предложения о способах их устранения отражаются в заключении по результатам правовой и антикоррупционной экспертиз проекта (далее - заключение).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Заключение оформляется на бланке управления и подписывается его руководителем, а в случае его отсутствия - лицом, его замещающим, и направляется члену Правительства Астраханской области, руководителю исполнительного органа государственной власти Астраханской области, являющимся разработчиками проекта (далее - разработчик проекта).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Оригинал заключения приобщается к проекту.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2.4. Разработчик проекта устраняет выявленные в проекте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факторы и направляет доработанный проект в управление для проведения повторной антикоррупционной экспертизы в соответствии с настоящим Порядком и Регламентом Правительства Астраханской области.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2.5. При наличии разногласий, связанных с результатами проведения антикоррупционной экспертизы, разработчик проекта должен обеспечить их обсуждение с управлением с целью поиска взаимоприемлемого решения. Если такое решение не найдено, проект направляется в Правительство Астраханской области с обязательным приложением протокола согласительного совещания и заключения.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2.6. Отсутствие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факторов в проекте подтверждается согласованием проекта управлением в порядке, установленном Регламентом Правительства Астраханской области.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3. Порядок проведения антикоррупционной экспертизы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нормативных правовых актов Правительства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030421" w:rsidRPr="00030421" w:rsidRDefault="00030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030421">
        <w:rPr>
          <w:rFonts w:ascii="Times New Roman" w:hAnsi="Times New Roman" w:cs="Times New Roman"/>
          <w:sz w:val="24"/>
          <w:szCs w:val="24"/>
        </w:rPr>
        <w:t>3.1. Антикоррупционная экспертиза нормативных правовых актов Правительства Астраханской области (далее - правовой акт) проводится при проведении их правовой экспертизы и мониторинга их применения.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Антикоррупционная экспертиза в отношении правовых актов, утративших юридическую силу, не проводится.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3.2. В случае возникновения оснований проведения антикоррупционной экспертизы, указанных в </w:t>
      </w:r>
      <w:hyperlink w:anchor="P62" w:history="1">
        <w:r w:rsidRPr="0003042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3.1</w:t>
        </w:r>
      </w:hyperlink>
      <w:r w:rsidRPr="00030421">
        <w:rPr>
          <w:rFonts w:ascii="Times New Roman" w:hAnsi="Times New Roman" w:cs="Times New Roman"/>
          <w:sz w:val="24"/>
          <w:szCs w:val="24"/>
        </w:rPr>
        <w:t xml:space="preserve"> настоящего раздела, управление проводит антикоррупционную экспертизу правового акта в течение 15 рабочих дней со дня их возникновения.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3.3. Результаты антикоррупционной экспертизы отражаются в заключении, которое </w:t>
      </w:r>
      <w:r w:rsidRPr="00030421">
        <w:rPr>
          <w:rFonts w:ascii="Times New Roman" w:hAnsi="Times New Roman" w:cs="Times New Roman"/>
          <w:sz w:val="24"/>
          <w:szCs w:val="24"/>
        </w:rPr>
        <w:lastRenderedPageBreak/>
        <w:t>оформляется на бланке управления и подписывается его руководителем, а в случае его отсутствия - лицом, его замещающим.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3.4. В случае выявления в правовом акте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факторов в заключении указываются все выявленные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факторы, а также предложения о способах их устранения. Оригинал заключения направляется в течение 3 рабочих дней со дня его подписания члену Правительства Астраханской области, руководителю исполнительного органа государственной власти Астраханской области, являвшимся разработчиками правового акта, для их устранения (далее - разработчик правового акта).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Разработчик правового акта в течение 15 рабочих дней со дня получения заключения рассматривает его и: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- в случае согласия с результатами антикоррупционной экспертизы, изложенными в заключении, разрабатывает проект правового акта, устраняющий выявленные в результате антикоррупционной экспертизы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факторы, и направляет его в установленном Регламентом Правительства Астраханской области порядке на согласование с заинтересованными органами и организациями;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- в случае несогласия с результатами антикоррупционной экспертизы, изложенными в заключении, направляет мотивированные возражения по каждому выявленному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коррупциогенному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фактору в управление и обеспечивает их обсуждение с управлением с целью поиска взаимоприемлемого решения.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3.5. В случае отсутствия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факторов в правовом акте в заключении указывается, что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факторы при проведении антикоррупционной экспертизы правового акта не выявлены.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 xml:space="preserve">Заключение, содержащее выводы об отсутствии </w:t>
      </w:r>
      <w:proofErr w:type="spellStart"/>
      <w:r w:rsidRPr="00030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30421">
        <w:rPr>
          <w:rFonts w:ascii="Times New Roman" w:hAnsi="Times New Roman" w:cs="Times New Roman"/>
          <w:sz w:val="24"/>
          <w:szCs w:val="24"/>
        </w:rPr>
        <w:t xml:space="preserve"> факторов в правовом акте, подлежит хранению в управлении без направления разработчику правового акта.</w:t>
      </w:r>
    </w:p>
    <w:p w:rsidR="00030421" w:rsidRPr="00030421" w:rsidRDefault="00030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421">
        <w:rPr>
          <w:rFonts w:ascii="Times New Roman" w:hAnsi="Times New Roman" w:cs="Times New Roman"/>
          <w:sz w:val="24"/>
          <w:szCs w:val="24"/>
        </w:rPr>
        <w:t>3.6. Информация о результатах антикоррупционной экспертизы правового акта сообщается управлением лицам, по поручению (обращению) которых управлением проводилась правовая экспертиза правового акта, в течение 30 дней со дня регистрации поручения (письменного обращения).</w:t>
      </w:r>
    </w:p>
    <w:p w:rsidR="00030421" w:rsidRPr="00030421" w:rsidRDefault="00030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421" w:rsidRPr="00030421" w:rsidRDefault="000304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72B2C" w:rsidRPr="00030421" w:rsidRDefault="00030421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72B2C" w:rsidRPr="00030421" w:rsidSect="003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21"/>
    <w:rsid w:val="00030421"/>
    <w:rsid w:val="0024259A"/>
    <w:rsid w:val="00E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84E9-C350-4BCA-8EA1-E14B5F01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98717FB0A7A304A007278D55586112C2458E54116C708F4110B8A689E4092DC2ED4DC54636746DB7ACD3E9781785EDE32CF50E27E6F20t6v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C98717FB0A7A304A006C75C339DB1E2C2D06E94417CA58A84E50D73F974AC59B618D8C10366A46D86F986ECDD6755EtDv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98717FB0A7A304A006C75C339DB1E2C2D06E94115CC5DA8470DDD37CE46C79C6ED28917276A45DC71986FD5DF210D9E79C353F8626E237B0D5189t2v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C98717FB0A7A304A007278D55586112D2650EC4112C708F4110B8A689E4092DC2ED4DC54636746DE7ACD3E9781785EDE32CF50E27E6F20t6v4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C98717FB0A7A304A006C75C339DB1E2C2D06E94915CE5AAA4E50D73F974AC59B618D9E106E6644DC759069D88024188F21CC55E27D6E3C670F53t8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2021-11-24T09:47:00Z</dcterms:created>
  <dcterms:modified xsi:type="dcterms:W3CDTF">2021-11-24T09:48:00Z</dcterms:modified>
</cp:coreProperties>
</file>